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63" w:rsidRPr="00B44F63" w:rsidRDefault="00B44F63" w:rsidP="00B44F63">
      <w:pPr>
        <w:spacing w:line="500" w:lineRule="exact"/>
        <w:jc w:val="center"/>
        <w:rPr>
          <w:rFonts w:ascii="方正小标宋简体" w:eastAsia="方正小标宋简体" w:hint="eastAsia"/>
          <w:sz w:val="44"/>
          <w:szCs w:val="44"/>
        </w:rPr>
      </w:pPr>
      <w:r w:rsidRPr="00B44F63">
        <w:rPr>
          <w:rFonts w:ascii="方正小标宋简体" w:eastAsia="方正小标宋简体" w:hint="eastAsia"/>
          <w:sz w:val="44"/>
          <w:szCs w:val="44"/>
        </w:rPr>
        <w:t>井冈山大学资产经营公司服务外包协议</w:t>
      </w:r>
    </w:p>
    <w:p w:rsidR="00B44F63" w:rsidRDefault="00B44F63" w:rsidP="00B44F63">
      <w:pPr>
        <w:widowControl/>
        <w:spacing w:line="500" w:lineRule="exact"/>
        <w:ind w:firstLineChars="700" w:firstLine="1470"/>
        <w:rPr>
          <w:bCs/>
          <w:szCs w:val="21"/>
        </w:rPr>
      </w:pPr>
      <w:r>
        <w:rPr>
          <w:rFonts w:hint="eastAsia"/>
          <w:bCs/>
          <w:szCs w:val="21"/>
        </w:rPr>
        <w:t xml:space="preserve">  </w:t>
      </w:r>
    </w:p>
    <w:p w:rsidR="00B44F63" w:rsidRPr="0004434E" w:rsidRDefault="00B44F63" w:rsidP="0004434E">
      <w:pPr>
        <w:spacing w:line="500" w:lineRule="exact"/>
        <w:ind w:firstLineChars="82" w:firstLine="263"/>
        <w:rPr>
          <w:rFonts w:ascii="仿宋_GB2312" w:eastAsia="仿宋_GB2312" w:hAnsi="仿宋" w:cs="仿宋" w:hint="eastAsia"/>
          <w:b/>
          <w:sz w:val="32"/>
          <w:szCs w:val="32"/>
          <w:u w:val="single"/>
        </w:rPr>
      </w:pPr>
      <w:r w:rsidRPr="0004434E">
        <w:rPr>
          <w:rFonts w:ascii="仿宋_GB2312" w:eastAsia="仿宋_GB2312" w:hAnsi="仿宋" w:cs="仿宋" w:hint="eastAsia"/>
          <w:b/>
          <w:sz w:val="32"/>
          <w:szCs w:val="32"/>
        </w:rPr>
        <w:t xml:space="preserve">甲方： </w:t>
      </w:r>
      <w:r w:rsidRPr="0004434E">
        <w:rPr>
          <w:rFonts w:ascii="仿宋_GB2312" w:eastAsia="仿宋_GB2312" w:hAnsi="仿宋" w:cs="仿宋" w:hint="eastAsia"/>
          <w:b/>
          <w:sz w:val="32"/>
          <w:szCs w:val="32"/>
          <w:u w:val="single"/>
        </w:rPr>
        <w:t xml:space="preserve"> 江西井冈山大学资产经营有限公司</w:t>
      </w:r>
      <w:r w:rsidR="0004434E" w:rsidRPr="0004434E">
        <w:rPr>
          <w:rFonts w:ascii="仿宋_GB2312" w:eastAsia="仿宋_GB2312" w:hAnsi="仿宋" w:cs="仿宋" w:hint="eastAsia"/>
          <w:b/>
          <w:sz w:val="32"/>
          <w:szCs w:val="32"/>
          <w:u w:val="single"/>
        </w:rPr>
        <w:t xml:space="preserve"> </w:t>
      </w:r>
    </w:p>
    <w:p w:rsidR="00B44F63" w:rsidRPr="0004434E" w:rsidRDefault="00B44F63" w:rsidP="0004434E">
      <w:pPr>
        <w:spacing w:line="500" w:lineRule="exact"/>
        <w:ind w:firstLineChars="71" w:firstLine="228"/>
        <w:rPr>
          <w:rFonts w:ascii="仿宋_GB2312" w:eastAsia="仿宋_GB2312" w:hAnsi="仿宋" w:cs="仿宋" w:hint="eastAsia"/>
          <w:sz w:val="32"/>
          <w:szCs w:val="32"/>
        </w:rPr>
      </w:pPr>
      <w:r w:rsidRPr="0004434E">
        <w:rPr>
          <w:rFonts w:ascii="仿宋_GB2312" w:eastAsia="仿宋_GB2312" w:hAnsi="仿宋" w:cs="仿宋" w:hint="eastAsia"/>
          <w:b/>
          <w:sz w:val="32"/>
          <w:szCs w:val="32"/>
        </w:rPr>
        <w:t xml:space="preserve">住所： </w:t>
      </w:r>
      <w:r w:rsidRPr="0004434E">
        <w:rPr>
          <w:rFonts w:ascii="仿宋_GB2312" w:eastAsia="仿宋_GB2312" w:hAnsi="仿宋" w:cs="仿宋" w:hint="eastAsia"/>
          <w:b/>
          <w:sz w:val="32"/>
          <w:szCs w:val="32"/>
          <w:u w:val="single"/>
        </w:rPr>
        <w:t xml:space="preserve"> </w:t>
      </w:r>
      <w:r w:rsidRPr="0004434E">
        <w:rPr>
          <w:rFonts w:ascii="仿宋_GB2312" w:eastAsia="仿宋_GB2312" w:hAnsi="仿宋" w:cs="仿宋" w:hint="eastAsia"/>
          <w:sz w:val="32"/>
          <w:szCs w:val="32"/>
          <w:u w:val="single"/>
        </w:rPr>
        <w:t>江西省吉安市青原区学苑路28号</w:t>
      </w:r>
      <w:r w:rsidR="0004434E" w:rsidRPr="0004434E">
        <w:rPr>
          <w:rFonts w:ascii="仿宋_GB2312" w:eastAsia="仿宋_GB2312" w:hAnsi="仿宋" w:cs="仿宋" w:hint="eastAsia"/>
          <w:sz w:val="32"/>
          <w:szCs w:val="32"/>
          <w:u w:val="single"/>
        </w:rPr>
        <w:t xml:space="preserve">  </w:t>
      </w:r>
    </w:p>
    <w:p w:rsidR="00B44F63" w:rsidRPr="0004434E" w:rsidRDefault="00B44F63" w:rsidP="0004434E">
      <w:pPr>
        <w:spacing w:line="500" w:lineRule="exact"/>
        <w:ind w:firstLineChars="82" w:firstLine="263"/>
        <w:rPr>
          <w:rFonts w:ascii="仿宋_GB2312" w:eastAsia="仿宋_GB2312" w:hAnsi="仿宋" w:cs="仿宋" w:hint="eastAsia"/>
          <w:sz w:val="32"/>
          <w:szCs w:val="32"/>
          <w:u w:val="single"/>
        </w:rPr>
      </w:pPr>
      <w:r w:rsidRPr="0004434E">
        <w:rPr>
          <w:rFonts w:ascii="仿宋_GB2312" w:eastAsia="仿宋_GB2312" w:hAnsi="仿宋" w:cs="仿宋" w:hint="eastAsia"/>
          <w:b/>
          <w:sz w:val="32"/>
          <w:szCs w:val="32"/>
        </w:rPr>
        <w:t>乙方：</w:t>
      </w:r>
      <w:r w:rsidRPr="0004434E">
        <w:rPr>
          <w:rFonts w:ascii="仿宋_GB2312" w:eastAsia="仿宋_GB2312" w:hAnsi="仿宋" w:cs="仿宋" w:hint="eastAsia"/>
          <w:sz w:val="32"/>
          <w:szCs w:val="32"/>
          <w:u w:val="single"/>
        </w:rPr>
        <w:t xml:space="preserve">                              </w:t>
      </w:r>
      <w:r w:rsidR="0004434E" w:rsidRPr="0004434E">
        <w:rPr>
          <w:rFonts w:ascii="仿宋_GB2312" w:eastAsia="仿宋_GB2312" w:hAnsi="仿宋" w:cs="仿宋" w:hint="eastAsia"/>
          <w:sz w:val="32"/>
          <w:szCs w:val="32"/>
          <w:u w:val="single"/>
        </w:rPr>
        <w:t xml:space="preserve">   </w:t>
      </w:r>
    </w:p>
    <w:p w:rsidR="00B44F63" w:rsidRPr="0004434E" w:rsidRDefault="00B44F63" w:rsidP="0004434E">
      <w:pPr>
        <w:spacing w:line="500" w:lineRule="exact"/>
        <w:ind w:firstLineChars="71" w:firstLine="228"/>
        <w:rPr>
          <w:rFonts w:ascii="仿宋_GB2312" w:eastAsia="仿宋_GB2312" w:hAnsi="仿宋" w:cs="仿宋" w:hint="eastAsia"/>
          <w:sz w:val="32"/>
          <w:szCs w:val="32"/>
          <w:u w:val="single"/>
        </w:rPr>
      </w:pPr>
      <w:r w:rsidRPr="0004434E">
        <w:rPr>
          <w:rFonts w:ascii="仿宋_GB2312" w:eastAsia="仿宋_GB2312" w:hAnsi="仿宋" w:cs="仿宋" w:hint="eastAsia"/>
          <w:b/>
          <w:sz w:val="32"/>
          <w:szCs w:val="32"/>
        </w:rPr>
        <w:t>住所：</w:t>
      </w:r>
      <w:r w:rsidRPr="0004434E">
        <w:rPr>
          <w:rFonts w:ascii="仿宋_GB2312" w:eastAsia="仿宋_GB2312" w:hAnsi="仿宋" w:cs="仿宋" w:hint="eastAsia"/>
          <w:sz w:val="32"/>
          <w:szCs w:val="32"/>
          <w:u w:val="single"/>
        </w:rPr>
        <w:t xml:space="preserve">                                 </w:t>
      </w:r>
    </w:p>
    <w:p w:rsidR="00B44F63" w:rsidRPr="0004434E" w:rsidRDefault="00B44F63" w:rsidP="00B44F63">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 xml:space="preserve"> 依照《中华人民共和国民法典》《中华人民共和国建筑法》及其他有关法律</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遵循平等、自愿、公平和诚实信用的原则，双方就</w:t>
      </w:r>
      <w:proofErr w:type="gramStart"/>
      <w:r w:rsidRPr="0004434E">
        <w:rPr>
          <w:rFonts w:ascii="仿宋_GB2312" w:eastAsia="仿宋_GB2312" w:hAnsi="仿宋" w:cs="仿宋" w:hint="eastAsia"/>
          <w:sz w:val="32"/>
          <w:szCs w:val="32"/>
        </w:rPr>
        <w:t>本服务</w:t>
      </w:r>
      <w:proofErr w:type="gramEnd"/>
      <w:r w:rsidRPr="0004434E">
        <w:rPr>
          <w:rFonts w:ascii="仿宋_GB2312" w:eastAsia="仿宋_GB2312" w:hAnsi="仿宋" w:cs="仿宋" w:hint="eastAsia"/>
          <w:sz w:val="32"/>
          <w:szCs w:val="32"/>
        </w:rPr>
        <w:t>外包事项，订立本协议。</w:t>
      </w:r>
    </w:p>
    <w:p w:rsidR="00B44F63" w:rsidRPr="0004434E" w:rsidRDefault="00B44F63" w:rsidP="0004434E">
      <w:pPr>
        <w:spacing w:line="500" w:lineRule="exact"/>
        <w:ind w:firstLineChars="250" w:firstLine="800"/>
        <w:rPr>
          <w:rFonts w:ascii="黑体" w:eastAsia="黑体" w:hAnsi="黑体" w:cs="仿宋" w:hint="eastAsia"/>
          <w:sz w:val="32"/>
          <w:szCs w:val="32"/>
        </w:rPr>
      </w:pPr>
      <w:r w:rsidRPr="0004434E">
        <w:rPr>
          <w:rFonts w:ascii="黑体" w:eastAsia="黑体" w:hAnsi="黑体" w:cs="仿宋" w:hint="eastAsia"/>
          <w:sz w:val="32"/>
          <w:szCs w:val="32"/>
        </w:rPr>
        <w:t>一、业务概况</w:t>
      </w:r>
    </w:p>
    <w:p w:rsidR="00B44F63" w:rsidRPr="0004434E" w:rsidRDefault="00B44F63" w:rsidP="0004434E">
      <w:pPr>
        <w:spacing w:line="500" w:lineRule="exact"/>
        <w:ind w:firstLineChars="250" w:firstLine="800"/>
        <w:rPr>
          <w:rFonts w:ascii="黑体" w:eastAsia="黑体" w:hAnsi="黑体" w:cs="仿宋" w:hint="eastAsia"/>
          <w:sz w:val="32"/>
          <w:szCs w:val="32"/>
        </w:rPr>
      </w:pPr>
      <w:r w:rsidRPr="0004434E">
        <w:rPr>
          <w:rFonts w:ascii="仿宋_GB2312" w:eastAsia="仿宋_GB2312" w:hAnsi="仿宋" w:cs="仿宋" w:hint="eastAsia"/>
          <w:sz w:val="32"/>
          <w:szCs w:val="32"/>
        </w:rPr>
        <w:t>1</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服务外包名称：</w:t>
      </w:r>
      <w:r w:rsidRPr="0004434E">
        <w:rPr>
          <w:rFonts w:ascii="仿宋_GB2312" w:eastAsia="仿宋_GB2312" w:hAnsi="仿宋" w:cs="仿宋" w:hint="eastAsia"/>
          <w:sz w:val="32"/>
          <w:szCs w:val="32"/>
          <w:u w:val="single"/>
        </w:rPr>
        <w:t xml:space="preserve">                      </w:t>
      </w:r>
      <w:r w:rsidR="00BF674F">
        <w:rPr>
          <w:rFonts w:ascii="仿宋_GB2312" w:eastAsia="仿宋_GB2312" w:hAnsi="仿宋" w:cs="仿宋" w:hint="eastAsia"/>
          <w:sz w:val="32"/>
          <w:szCs w:val="32"/>
          <w:u w:val="single"/>
        </w:rPr>
        <w:t xml:space="preserve">         </w:t>
      </w:r>
    </w:p>
    <w:p w:rsidR="00B44F63" w:rsidRPr="0004434E" w:rsidRDefault="00B44F63" w:rsidP="0004434E">
      <w:pPr>
        <w:spacing w:line="500" w:lineRule="exact"/>
        <w:ind w:firstLineChars="250" w:firstLine="800"/>
        <w:rPr>
          <w:rFonts w:ascii="黑体" w:eastAsia="黑体" w:hAnsi="黑体" w:cs="仿宋" w:hint="eastAsia"/>
          <w:sz w:val="32"/>
          <w:szCs w:val="32"/>
        </w:rPr>
      </w:pPr>
      <w:r w:rsidRPr="0004434E">
        <w:rPr>
          <w:rFonts w:ascii="仿宋_GB2312" w:eastAsia="仿宋_GB2312" w:hAnsi="仿宋" w:cs="仿宋" w:hint="eastAsia"/>
          <w:sz w:val="32"/>
          <w:szCs w:val="32"/>
        </w:rPr>
        <w:t>2</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业务地点：</w:t>
      </w:r>
      <w:r w:rsidRPr="0004434E">
        <w:rPr>
          <w:rFonts w:ascii="仿宋_GB2312" w:eastAsia="仿宋_GB2312" w:hAnsi="仿宋" w:cs="仿宋" w:hint="eastAsia"/>
          <w:sz w:val="32"/>
          <w:szCs w:val="32"/>
          <w:u w:val="single"/>
        </w:rPr>
        <w:t xml:space="preserve">             </w:t>
      </w:r>
      <w:r w:rsidR="00BF674F">
        <w:rPr>
          <w:rFonts w:ascii="仿宋_GB2312" w:eastAsia="仿宋_GB2312" w:hAnsi="仿宋" w:cs="仿宋" w:hint="eastAsia"/>
          <w:sz w:val="32"/>
          <w:szCs w:val="32"/>
          <w:u w:val="single"/>
        </w:rPr>
        <w:t xml:space="preserve">                      </w:t>
      </w:r>
    </w:p>
    <w:p w:rsidR="00B44F63" w:rsidRPr="0004434E" w:rsidRDefault="00B44F63" w:rsidP="0004434E">
      <w:pPr>
        <w:spacing w:line="500" w:lineRule="exact"/>
        <w:ind w:firstLineChars="250" w:firstLine="800"/>
        <w:rPr>
          <w:rFonts w:ascii="黑体" w:eastAsia="黑体" w:hAnsi="黑体" w:cs="仿宋" w:hint="eastAsia"/>
          <w:sz w:val="32"/>
          <w:szCs w:val="32"/>
        </w:rPr>
      </w:pPr>
      <w:r w:rsidRPr="0004434E">
        <w:rPr>
          <w:rFonts w:ascii="仿宋_GB2312" w:eastAsia="仿宋_GB2312" w:hAnsi="仿宋" w:cs="仿宋" w:hint="eastAsia"/>
          <w:sz w:val="32"/>
          <w:szCs w:val="32"/>
        </w:rPr>
        <w:t>3</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业务内容：</w:t>
      </w:r>
      <w:r w:rsidRPr="0004434E">
        <w:rPr>
          <w:rFonts w:ascii="仿宋_GB2312" w:eastAsia="仿宋_GB2312" w:hAnsi="仿宋" w:cs="仿宋" w:hint="eastAsia"/>
          <w:sz w:val="32"/>
          <w:szCs w:val="32"/>
          <w:u w:val="single"/>
        </w:rPr>
        <w:t xml:space="preserve">        </w:t>
      </w:r>
      <w:r w:rsidR="00BF674F">
        <w:rPr>
          <w:rFonts w:ascii="仿宋_GB2312" w:eastAsia="仿宋_GB2312" w:hAnsi="仿宋" w:cs="仿宋" w:hint="eastAsia"/>
          <w:sz w:val="32"/>
          <w:szCs w:val="32"/>
          <w:u w:val="single"/>
        </w:rPr>
        <w:t xml:space="preserve">                           </w:t>
      </w:r>
    </w:p>
    <w:p w:rsidR="00B44F63" w:rsidRPr="0004434E" w:rsidRDefault="00B44F63" w:rsidP="0004434E">
      <w:pPr>
        <w:spacing w:line="500" w:lineRule="exact"/>
        <w:ind w:firstLineChars="250" w:firstLine="800"/>
        <w:rPr>
          <w:rFonts w:ascii="仿宋" w:eastAsia="仿宋" w:hAnsi="仿宋" w:cs="仿宋" w:hint="eastAsia"/>
          <w:sz w:val="32"/>
          <w:szCs w:val="32"/>
        </w:rPr>
      </w:pPr>
      <w:r w:rsidRPr="0004434E">
        <w:rPr>
          <w:rFonts w:ascii="黑体" w:eastAsia="黑体" w:hAnsi="黑体" w:cs="仿宋" w:hint="eastAsia"/>
          <w:sz w:val="32"/>
          <w:szCs w:val="32"/>
        </w:rPr>
        <w:t>二、业务承包方式：</w:t>
      </w:r>
      <w:r w:rsidRPr="0004434E">
        <w:rPr>
          <w:rFonts w:ascii="仿宋_GB2312" w:eastAsia="仿宋_GB2312" w:hAnsi="仿宋" w:cs="仿宋" w:hint="eastAsia"/>
          <w:sz w:val="32"/>
          <w:szCs w:val="32"/>
          <w:u w:val="single"/>
        </w:rPr>
        <w:t xml:space="preserve"> 包工包料 （所用材料必须符合甲方预算所提供的标准、质量、规格要求）（详见工程预算）</w:t>
      </w:r>
      <w:bookmarkStart w:id="0" w:name="_GoBack"/>
      <w:bookmarkEnd w:id="0"/>
    </w:p>
    <w:p w:rsidR="00B44F63" w:rsidRPr="0004434E" w:rsidRDefault="00B44F63" w:rsidP="0004434E">
      <w:pPr>
        <w:spacing w:line="500" w:lineRule="exact"/>
        <w:ind w:firstLineChars="221" w:firstLine="707"/>
        <w:rPr>
          <w:rFonts w:ascii="黑体" w:eastAsia="黑体" w:hAnsi="黑体" w:cs="仿宋" w:hint="eastAsia"/>
          <w:sz w:val="32"/>
          <w:szCs w:val="32"/>
        </w:rPr>
      </w:pPr>
      <w:r w:rsidRPr="0004434E">
        <w:rPr>
          <w:rFonts w:ascii="黑体" w:eastAsia="黑体" w:hAnsi="黑体" w:cs="仿宋" w:hint="eastAsia"/>
          <w:sz w:val="32"/>
          <w:szCs w:val="32"/>
        </w:rPr>
        <w:t>三、协议工期</w:t>
      </w:r>
    </w:p>
    <w:p w:rsidR="00B44F63" w:rsidRPr="0004434E" w:rsidRDefault="00B44F63" w:rsidP="0004434E">
      <w:pPr>
        <w:spacing w:line="500" w:lineRule="exact"/>
        <w:ind w:firstLineChars="200" w:firstLine="640"/>
        <w:rPr>
          <w:rFonts w:ascii="仿宋_GB2312" w:eastAsia="仿宋_GB2312" w:hAnsi="仿宋" w:cs="仿宋" w:hint="eastAsia"/>
          <w:sz w:val="32"/>
          <w:szCs w:val="32"/>
          <w:u w:val="single"/>
        </w:rPr>
      </w:pPr>
      <w:r w:rsidRPr="0004434E">
        <w:rPr>
          <w:rFonts w:ascii="仿宋_GB2312" w:eastAsia="仿宋_GB2312" w:hAnsi="仿宋" w:cs="仿宋" w:hint="eastAsia"/>
          <w:sz w:val="32"/>
          <w:szCs w:val="32"/>
        </w:rPr>
        <w:t>1</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开工日期：</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年</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月</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日</w:t>
      </w:r>
    </w:p>
    <w:p w:rsidR="00B44F63" w:rsidRPr="0004434E" w:rsidRDefault="00B44F63" w:rsidP="0004434E">
      <w:pPr>
        <w:spacing w:line="500" w:lineRule="exact"/>
        <w:ind w:firstLineChars="200" w:firstLine="640"/>
        <w:rPr>
          <w:rFonts w:ascii="仿宋_GB2312" w:eastAsia="仿宋_GB2312" w:hAnsi="仿宋" w:cs="仿宋" w:hint="eastAsia"/>
          <w:i/>
          <w:sz w:val="32"/>
          <w:szCs w:val="32"/>
        </w:rPr>
      </w:pPr>
      <w:r w:rsidRPr="0004434E">
        <w:rPr>
          <w:rFonts w:ascii="仿宋_GB2312" w:eastAsia="仿宋_GB2312" w:hAnsi="仿宋" w:cs="仿宋" w:hint="eastAsia"/>
          <w:sz w:val="32"/>
          <w:szCs w:val="32"/>
        </w:rPr>
        <w:t>2</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竣工日期：</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年</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月</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 xml:space="preserve">日 </w:t>
      </w:r>
    </w:p>
    <w:p w:rsidR="00B44F63" w:rsidRPr="0004434E" w:rsidRDefault="00B44F63" w:rsidP="0004434E">
      <w:pPr>
        <w:spacing w:line="500" w:lineRule="exact"/>
        <w:ind w:firstLineChars="200" w:firstLine="640"/>
        <w:rPr>
          <w:rFonts w:ascii="仿宋_GB2312" w:eastAsia="仿宋_GB2312" w:hAnsi="仿宋" w:cs="仿宋" w:hint="eastAsia"/>
          <w:sz w:val="32"/>
          <w:szCs w:val="32"/>
        </w:rPr>
      </w:pPr>
      <w:r w:rsidRPr="0004434E">
        <w:rPr>
          <w:rFonts w:ascii="仿宋_GB2312" w:eastAsia="仿宋_GB2312" w:hAnsi="仿宋" w:cs="仿宋" w:hint="eastAsia"/>
          <w:sz w:val="32"/>
          <w:szCs w:val="32"/>
        </w:rPr>
        <w:t>3</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协议工期总日历天数</w:t>
      </w:r>
      <w:r w:rsidRPr="0004434E">
        <w:rPr>
          <w:rFonts w:ascii="仿宋_GB2312" w:eastAsia="仿宋_GB2312" w:hAnsi="仿宋" w:cs="仿宋" w:hint="eastAsia"/>
          <w:sz w:val="32"/>
          <w:szCs w:val="32"/>
          <w:u w:val="single"/>
        </w:rPr>
        <w:t xml:space="preserve">   </w:t>
      </w:r>
      <w:r w:rsidRPr="0004434E">
        <w:rPr>
          <w:rFonts w:ascii="仿宋_GB2312" w:eastAsia="仿宋_GB2312" w:hAnsi="仿宋" w:cs="仿宋" w:hint="eastAsia"/>
          <w:sz w:val="32"/>
          <w:szCs w:val="32"/>
        </w:rPr>
        <w:t>天，逾期每天罚款100元。</w:t>
      </w:r>
    </w:p>
    <w:p w:rsidR="00B44F63" w:rsidRPr="0004434E" w:rsidRDefault="00B44F63" w:rsidP="0004434E">
      <w:pPr>
        <w:spacing w:line="500" w:lineRule="exact"/>
        <w:ind w:firstLineChars="221" w:firstLine="707"/>
        <w:rPr>
          <w:rFonts w:ascii="黑体" w:eastAsia="黑体" w:hAnsi="黑体" w:cs="仿宋" w:hint="eastAsia"/>
          <w:sz w:val="32"/>
          <w:szCs w:val="32"/>
        </w:rPr>
      </w:pPr>
      <w:r w:rsidRPr="0004434E">
        <w:rPr>
          <w:rFonts w:ascii="黑体" w:eastAsia="黑体" w:hAnsi="黑体" w:cs="仿宋" w:hint="eastAsia"/>
          <w:sz w:val="32"/>
          <w:szCs w:val="32"/>
        </w:rPr>
        <w:t>四、质量要求</w:t>
      </w:r>
    </w:p>
    <w:p w:rsidR="00B44F63" w:rsidRPr="0004434E" w:rsidRDefault="00B44F63" w:rsidP="0004434E">
      <w:pPr>
        <w:spacing w:line="500" w:lineRule="exact"/>
        <w:ind w:firstLineChars="221" w:firstLine="707"/>
        <w:rPr>
          <w:rFonts w:ascii="黑体" w:eastAsia="黑体" w:hAnsi="黑体" w:cs="仿宋" w:hint="eastAsia"/>
          <w:sz w:val="32"/>
          <w:szCs w:val="32"/>
        </w:rPr>
      </w:pPr>
      <w:r w:rsidRPr="0004434E">
        <w:rPr>
          <w:rFonts w:ascii="仿宋_GB2312" w:eastAsia="仿宋_GB2312" w:hAnsi="仿宋" w:cs="仿宋" w:hint="eastAsia"/>
          <w:sz w:val="32"/>
          <w:szCs w:val="32"/>
        </w:rPr>
        <w:t>必须按甲方要求及有关规定完成工作任务，达到合格标准，经甲方及有关部门验收合格。</w:t>
      </w:r>
    </w:p>
    <w:p w:rsidR="00B44F63" w:rsidRPr="0004434E" w:rsidRDefault="00B44F63" w:rsidP="0004434E">
      <w:pPr>
        <w:spacing w:line="500" w:lineRule="exact"/>
        <w:ind w:firstLineChars="221" w:firstLine="707"/>
        <w:rPr>
          <w:rFonts w:ascii="方正小标宋简体" w:eastAsia="方正小标宋简体" w:hAnsi="仿宋" w:cs="仿宋" w:hint="eastAsia"/>
          <w:sz w:val="32"/>
          <w:szCs w:val="32"/>
          <w:u w:val="single"/>
        </w:rPr>
      </w:pPr>
      <w:r w:rsidRPr="0004434E">
        <w:rPr>
          <w:rFonts w:ascii="方正小标宋简体" w:eastAsia="方正小标宋简体" w:hAnsi="仿宋" w:cs="仿宋" w:hint="eastAsia"/>
          <w:sz w:val="32"/>
          <w:szCs w:val="32"/>
        </w:rPr>
        <w:t>五、协议价款</w:t>
      </w:r>
    </w:p>
    <w:p w:rsidR="00BF674F" w:rsidRDefault="00B44F63" w:rsidP="00BF674F">
      <w:pPr>
        <w:spacing w:line="500" w:lineRule="exact"/>
        <w:ind w:firstLineChars="221" w:firstLine="707"/>
        <w:rPr>
          <w:rFonts w:ascii="方正小标宋简体" w:eastAsia="方正小标宋简体" w:hAnsi="仿宋" w:cs="仿宋" w:hint="eastAsia"/>
          <w:sz w:val="32"/>
          <w:szCs w:val="32"/>
          <w:u w:val="single"/>
        </w:rPr>
      </w:pPr>
      <w:r w:rsidRPr="0004434E">
        <w:rPr>
          <w:rFonts w:ascii="仿宋_GB2312" w:eastAsia="仿宋_GB2312" w:hAnsi="仿宋" w:cs="仿宋" w:hint="eastAsia"/>
          <w:sz w:val="32"/>
          <w:szCs w:val="32"/>
        </w:rPr>
        <w:t>金额：</w:t>
      </w:r>
      <w:r w:rsidRPr="0004434E">
        <w:rPr>
          <w:rFonts w:ascii="仿宋_GB2312" w:eastAsia="仿宋_GB2312" w:hAnsi="仿宋" w:cs="仿宋" w:hint="eastAsia"/>
          <w:sz w:val="32"/>
          <w:szCs w:val="32"/>
          <w:u w:val="single"/>
        </w:rPr>
        <w:t>人民币              （小写：   元）。最终结算金额以审计结算价为准。</w:t>
      </w:r>
    </w:p>
    <w:p w:rsidR="00B44F63" w:rsidRPr="00BF674F" w:rsidRDefault="00B44F63" w:rsidP="00BF674F">
      <w:pPr>
        <w:spacing w:line="500" w:lineRule="exact"/>
        <w:ind w:firstLineChars="221" w:firstLine="707"/>
        <w:rPr>
          <w:rFonts w:ascii="方正小标宋简体" w:eastAsia="方正小标宋简体" w:hAnsi="仿宋" w:cs="仿宋" w:hint="eastAsia"/>
          <w:sz w:val="32"/>
          <w:szCs w:val="32"/>
          <w:u w:val="single"/>
        </w:rPr>
      </w:pPr>
      <w:r w:rsidRPr="0004434E">
        <w:rPr>
          <w:rFonts w:ascii="黑体" w:eastAsia="黑体" w:hAnsi="黑体" w:cs="仿宋" w:hint="eastAsia"/>
          <w:sz w:val="32"/>
          <w:szCs w:val="32"/>
        </w:rPr>
        <w:t>六、付款方式</w:t>
      </w:r>
    </w:p>
    <w:p w:rsidR="00BF674F" w:rsidRDefault="00B44F63" w:rsidP="00BF674F">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付款方式：</w:t>
      </w:r>
      <w:r w:rsidRPr="0004434E">
        <w:rPr>
          <w:rFonts w:ascii="仿宋_GB2312" w:eastAsia="仿宋_GB2312" w:hAnsi="仿宋" w:cs="仿宋" w:hint="eastAsia"/>
          <w:sz w:val="32"/>
          <w:szCs w:val="32"/>
          <w:u w:val="single"/>
        </w:rPr>
        <w:t>验收合格后按审计后金额100%结算付款</w:t>
      </w:r>
      <w:r w:rsidRPr="0004434E">
        <w:rPr>
          <w:rFonts w:ascii="仿宋_GB2312" w:eastAsia="仿宋_GB2312" w:hAnsi="仿宋" w:cs="仿宋" w:hint="eastAsia"/>
          <w:sz w:val="32"/>
          <w:szCs w:val="32"/>
        </w:rPr>
        <w:t>。乙</w:t>
      </w:r>
      <w:r w:rsidRPr="0004434E">
        <w:rPr>
          <w:rFonts w:ascii="仿宋_GB2312" w:eastAsia="仿宋_GB2312" w:hAnsi="仿宋" w:cs="仿宋" w:hint="eastAsia"/>
          <w:sz w:val="32"/>
          <w:szCs w:val="32"/>
        </w:rPr>
        <w:lastRenderedPageBreak/>
        <w:t>方提供相应金额的税务发票。</w:t>
      </w:r>
    </w:p>
    <w:p w:rsidR="00B44F63" w:rsidRPr="00BF674F" w:rsidRDefault="00B44F63" w:rsidP="00BF674F">
      <w:pPr>
        <w:spacing w:line="500" w:lineRule="exact"/>
        <w:ind w:firstLine="560"/>
        <w:rPr>
          <w:rFonts w:ascii="仿宋_GB2312" w:eastAsia="仿宋_GB2312" w:hAnsi="仿宋" w:cs="仿宋" w:hint="eastAsia"/>
          <w:sz w:val="32"/>
          <w:szCs w:val="32"/>
        </w:rPr>
      </w:pPr>
      <w:r w:rsidRPr="0004434E">
        <w:rPr>
          <w:rFonts w:ascii="黑体" w:eastAsia="黑体" w:hAnsi="黑体" w:cs="仿宋" w:hint="eastAsia"/>
          <w:sz w:val="32"/>
          <w:szCs w:val="32"/>
        </w:rPr>
        <w:t>七、安全要求</w:t>
      </w:r>
    </w:p>
    <w:p w:rsidR="00BF674F" w:rsidRDefault="00B44F63" w:rsidP="00BF674F">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业务实施期间，按有关规定文明实施，遵守甲方有关规定制度，保证学校正常的教学、生活和各种设施安全，并配合甲方保卫部门搞好安全保卫工作。甲方给予乙方3%安全实施费用，若发生安全生产事故及损坏学校设施，概由乙方负责。</w:t>
      </w:r>
    </w:p>
    <w:p w:rsidR="00B44F63" w:rsidRPr="00BF674F" w:rsidRDefault="00B44F63" w:rsidP="00BF674F">
      <w:pPr>
        <w:spacing w:line="500" w:lineRule="exact"/>
        <w:ind w:firstLine="560"/>
        <w:rPr>
          <w:rFonts w:ascii="仿宋_GB2312" w:eastAsia="仿宋_GB2312" w:hAnsi="仿宋" w:cs="仿宋" w:hint="eastAsia"/>
          <w:sz w:val="32"/>
          <w:szCs w:val="32"/>
        </w:rPr>
      </w:pPr>
      <w:r w:rsidRPr="0004434E">
        <w:rPr>
          <w:rFonts w:ascii="黑体" w:eastAsia="黑体" w:hAnsi="黑体" w:cs="仿宋" w:hint="eastAsia"/>
          <w:sz w:val="32"/>
          <w:szCs w:val="32"/>
        </w:rPr>
        <w:t>八、协议生效与终止</w:t>
      </w:r>
    </w:p>
    <w:p w:rsidR="00B44F63" w:rsidRPr="0004434E" w:rsidRDefault="00B44F63" w:rsidP="0004434E">
      <w:pPr>
        <w:spacing w:line="500" w:lineRule="exact"/>
        <w:ind w:firstLineChars="200" w:firstLine="640"/>
        <w:rPr>
          <w:rFonts w:ascii="仿宋_GB2312" w:eastAsia="仿宋_GB2312" w:hAnsi="仿宋" w:cs="仿宋" w:hint="eastAsia"/>
          <w:sz w:val="32"/>
          <w:szCs w:val="32"/>
        </w:rPr>
      </w:pPr>
      <w:r w:rsidRPr="0004434E">
        <w:rPr>
          <w:rFonts w:ascii="仿宋_GB2312" w:eastAsia="仿宋_GB2312" w:hAnsi="仿宋" w:cs="仿宋" w:hint="eastAsia"/>
          <w:sz w:val="32"/>
          <w:szCs w:val="32"/>
        </w:rPr>
        <w:t>1</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协议生效日期：合同签订之日起生效。</w:t>
      </w:r>
    </w:p>
    <w:p w:rsidR="00BF674F" w:rsidRDefault="00B44F63" w:rsidP="00BF674F">
      <w:pPr>
        <w:spacing w:line="500" w:lineRule="exact"/>
        <w:ind w:firstLineChars="200" w:firstLine="640"/>
        <w:rPr>
          <w:rFonts w:ascii="仿宋_GB2312" w:eastAsia="仿宋_GB2312" w:hAnsi="仿宋" w:cs="仿宋" w:hint="eastAsia"/>
          <w:sz w:val="32"/>
          <w:szCs w:val="32"/>
        </w:rPr>
      </w:pPr>
      <w:r w:rsidRPr="0004434E">
        <w:rPr>
          <w:rFonts w:ascii="仿宋_GB2312" w:eastAsia="仿宋_GB2312" w:hAnsi="仿宋" w:cs="仿宋" w:hint="eastAsia"/>
          <w:sz w:val="32"/>
          <w:szCs w:val="32"/>
        </w:rPr>
        <w:t>2</w:t>
      </w:r>
      <w:r w:rsidRPr="0004434E">
        <w:rPr>
          <w:rFonts w:ascii="仿宋_GB2312" w:eastAsia="仿宋_GB2312" w:hAnsi="仿宋" w:cs="仿宋" w:hint="eastAsia"/>
          <w:sz w:val="32"/>
          <w:szCs w:val="32"/>
        </w:rPr>
        <w:t>.</w:t>
      </w:r>
      <w:r w:rsidRPr="0004434E">
        <w:rPr>
          <w:rFonts w:ascii="仿宋_GB2312" w:eastAsia="仿宋_GB2312" w:hAnsi="仿宋" w:cs="仿宋" w:hint="eastAsia"/>
          <w:sz w:val="32"/>
          <w:szCs w:val="32"/>
        </w:rPr>
        <w:t>协议终止日期：工程验收合格付款后终止合同。</w:t>
      </w:r>
    </w:p>
    <w:p w:rsidR="00B44F63" w:rsidRPr="00BF674F" w:rsidRDefault="00B44F63" w:rsidP="00BF674F">
      <w:pPr>
        <w:spacing w:line="500" w:lineRule="exact"/>
        <w:ind w:firstLineChars="200" w:firstLine="640"/>
        <w:rPr>
          <w:rFonts w:ascii="仿宋_GB2312" w:eastAsia="仿宋_GB2312" w:hAnsi="仿宋" w:cs="仿宋" w:hint="eastAsia"/>
          <w:sz w:val="32"/>
          <w:szCs w:val="32"/>
        </w:rPr>
      </w:pPr>
      <w:r w:rsidRPr="0004434E">
        <w:rPr>
          <w:rFonts w:ascii="黑体" w:eastAsia="黑体" w:hAnsi="黑体" w:cs="仿宋" w:hint="eastAsia"/>
          <w:sz w:val="32"/>
          <w:szCs w:val="32"/>
        </w:rPr>
        <w:t>九、违约责任</w:t>
      </w:r>
    </w:p>
    <w:p w:rsidR="00BF674F" w:rsidRDefault="00B44F63" w:rsidP="00BF674F">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如双方有一方违反协议约定，则另一方有权终止本协议并依据有关法律及规定追究违约方的违约责任。</w:t>
      </w:r>
    </w:p>
    <w:p w:rsidR="00B44F63" w:rsidRPr="00BF674F" w:rsidRDefault="00B44F63" w:rsidP="00BF674F">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b/>
          <w:sz w:val="32"/>
          <w:szCs w:val="32"/>
        </w:rPr>
        <w:t>十、若有未尽事宜，由甲乙双方另行协商确定。</w:t>
      </w:r>
    </w:p>
    <w:p w:rsidR="00B44F63" w:rsidRPr="0004434E" w:rsidRDefault="00B44F63" w:rsidP="00B44F63">
      <w:pPr>
        <w:spacing w:line="500" w:lineRule="exact"/>
        <w:ind w:firstLine="562"/>
        <w:rPr>
          <w:rFonts w:ascii="仿宋_GB2312" w:eastAsia="仿宋_GB2312" w:hAnsi="仿宋" w:cs="仿宋" w:hint="eastAsia"/>
          <w:b/>
          <w:sz w:val="32"/>
          <w:szCs w:val="32"/>
        </w:rPr>
      </w:pPr>
      <w:r w:rsidRPr="0004434E">
        <w:rPr>
          <w:rFonts w:ascii="仿宋_GB2312" w:eastAsia="仿宋_GB2312" w:hAnsi="仿宋" w:cs="仿宋" w:hint="eastAsia"/>
          <w:b/>
          <w:sz w:val="32"/>
          <w:szCs w:val="32"/>
        </w:rPr>
        <w:t>十一、本协议一式陆份，具有同等法律效力，甲方执伍份（公司办公室、公司财务部、公司审计督察部、公司资产管理服务中心、公司委托管理部门）、乙方执壹份。</w:t>
      </w:r>
    </w:p>
    <w:p w:rsidR="00B44F63" w:rsidRPr="0004434E" w:rsidRDefault="00B44F63" w:rsidP="0004434E">
      <w:pPr>
        <w:spacing w:line="500" w:lineRule="exact"/>
        <w:ind w:firstLineChars="199" w:firstLine="637"/>
        <w:rPr>
          <w:rFonts w:ascii="仿宋_GB2312" w:eastAsia="仿宋_GB2312" w:hAnsi="仿宋" w:cs="仿宋" w:hint="eastAsia"/>
          <w:sz w:val="32"/>
          <w:szCs w:val="32"/>
        </w:rPr>
      </w:pPr>
      <w:r w:rsidRPr="0004434E">
        <w:rPr>
          <w:rFonts w:ascii="仿宋_GB2312" w:eastAsia="仿宋_GB2312" w:hAnsi="仿宋" w:cs="仿宋" w:hint="eastAsia"/>
          <w:sz w:val="32"/>
          <w:szCs w:val="32"/>
        </w:rPr>
        <w:t>（以下无正文）</w:t>
      </w:r>
    </w:p>
    <w:p w:rsidR="00B44F63" w:rsidRPr="0004434E" w:rsidRDefault="00B44F63" w:rsidP="0004434E">
      <w:pPr>
        <w:pStyle w:val="2"/>
        <w:ind w:firstLine="640"/>
        <w:rPr>
          <w:rFonts w:ascii="仿宋_GB2312" w:eastAsia="仿宋_GB2312" w:hint="eastAsia"/>
          <w:sz w:val="32"/>
          <w:szCs w:val="32"/>
        </w:rPr>
      </w:pPr>
    </w:p>
    <w:p w:rsidR="00B44F63" w:rsidRPr="0004434E" w:rsidRDefault="00B44F63" w:rsidP="00B44F63">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甲方：                         乙方：</w:t>
      </w:r>
    </w:p>
    <w:p w:rsidR="00B44F63" w:rsidRPr="0004434E" w:rsidRDefault="00B44F63" w:rsidP="00B44F63">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 xml:space="preserve"> （盖章）                       （盖章）</w:t>
      </w:r>
    </w:p>
    <w:p w:rsidR="00B44F63" w:rsidRPr="0004434E" w:rsidRDefault="00B44F63" w:rsidP="00B44F63">
      <w:pPr>
        <w:spacing w:line="500" w:lineRule="exact"/>
        <w:ind w:firstLine="560"/>
        <w:rPr>
          <w:rFonts w:ascii="仿宋_GB2312" w:eastAsia="仿宋_GB2312" w:hAnsi="仿宋" w:cs="仿宋" w:hint="eastAsia"/>
          <w:sz w:val="32"/>
          <w:szCs w:val="32"/>
        </w:rPr>
      </w:pPr>
      <w:r w:rsidRPr="0004434E">
        <w:rPr>
          <w:rFonts w:ascii="仿宋_GB2312" w:eastAsia="仿宋_GB2312" w:hAnsi="仿宋" w:cs="仿宋" w:hint="eastAsia"/>
          <w:sz w:val="32"/>
          <w:szCs w:val="32"/>
        </w:rPr>
        <w:t xml:space="preserve">                              </w:t>
      </w:r>
      <w:r w:rsidRPr="0004434E">
        <w:rPr>
          <w:rFonts w:ascii="仿宋_GB2312" w:eastAsia="仿宋_GB2312" w:hAnsi="仿宋" w:cs="仿宋" w:hint="eastAsia"/>
          <w:sz w:val="32"/>
          <w:szCs w:val="32"/>
        </w:rPr>
        <w:t>法定代表人或授权</w:t>
      </w:r>
    </w:p>
    <w:p w:rsidR="003A74B5" w:rsidRPr="0004434E" w:rsidRDefault="00B44F63" w:rsidP="00B44F63">
      <w:pPr>
        <w:rPr>
          <w:rFonts w:ascii="仿宋_GB2312" w:eastAsia="仿宋_GB2312" w:hint="eastAsia"/>
          <w:sz w:val="32"/>
          <w:szCs w:val="32"/>
        </w:rPr>
      </w:pPr>
      <w:r w:rsidRPr="0004434E">
        <w:rPr>
          <w:rFonts w:ascii="仿宋_GB2312" w:eastAsia="仿宋_GB2312" w:hAnsi="仿宋" w:cs="仿宋" w:hint="eastAsia"/>
          <w:sz w:val="32"/>
          <w:szCs w:val="32"/>
        </w:rPr>
        <w:t xml:space="preserve">                               </w:t>
      </w:r>
      <w:r w:rsidRPr="0004434E">
        <w:rPr>
          <w:rFonts w:ascii="仿宋_GB2312" w:eastAsia="仿宋_GB2312" w:hAnsi="仿宋" w:cs="仿宋" w:hint="eastAsia"/>
          <w:sz w:val="32"/>
          <w:szCs w:val="32"/>
        </w:rPr>
        <w:t xml:space="preserve">   </w:t>
      </w:r>
      <w:r w:rsidRPr="0004434E">
        <w:rPr>
          <w:rFonts w:ascii="仿宋_GB2312" w:eastAsia="仿宋_GB2312" w:hAnsi="仿宋" w:cs="仿宋" w:hint="eastAsia"/>
          <w:sz w:val="32"/>
          <w:szCs w:val="32"/>
        </w:rPr>
        <w:t>委托人（签字）：</w:t>
      </w:r>
    </w:p>
    <w:sectPr w:rsidR="003A74B5" w:rsidRPr="00044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63"/>
    <w:rsid w:val="00006BC7"/>
    <w:rsid w:val="000253A8"/>
    <w:rsid w:val="00027A26"/>
    <w:rsid w:val="0004434E"/>
    <w:rsid w:val="00051999"/>
    <w:rsid w:val="00071270"/>
    <w:rsid w:val="000776CA"/>
    <w:rsid w:val="00084BD3"/>
    <w:rsid w:val="00092AC8"/>
    <w:rsid w:val="00093CC5"/>
    <w:rsid w:val="000A1B15"/>
    <w:rsid w:val="000A7982"/>
    <w:rsid w:val="000B0646"/>
    <w:rsid w:val="000C0AE8"/>
    <w:rsid w:val="000D16A4"/>
    <w:rsid w:val="000E0121"/>
    <w:rsid w:val="000F148E"/>
    <w:rsid w:val="000F5E50"/>
    <w:rsid w:val="00115977"/>
    <w:rsid w:val="001167A6"/>
    <w:rsid w:val="00124123"/>
    <w:rsid w:val="001254A0"/>
    <w:rsid w:val="00134653"/>
    <w:rsid w:val="001362FB"/>
    <w:rsid w:val="00136B18"/>
    <w:rsid w:val="0014170C"/>
    <w:rsid w:val="00151930"/>
    <w:rsid w:val="00166BAF"/>
    <w:rsid w:val="00175996"/>
    <w:rsid w:val="00182194"/>
    <w:rsid w:val="00185E98"/>
    <w:rsid w:val="00190286"/>
    <w:rsid w:val="001A2A70"/>
    <w:rsid w:val="001C6E55"/>
    <w:rsid w:val="001D5FCD"/>
    <w:rsid w:val="001E4BF0"/>
    <w:rsid w:val="001E7F6D"/>
    <w:rsid w:val="0020395A"/>
    <w:rsid w:val="00213C70"/>
    <w:rsid w:val="00216ED9"/>
    <w:rsid w:val="00225D71"/>
    <w:rsid w:val="002334F4"/>
    <w:rsid w:val="002343D2"/>
    <w:rsid w:val="00246975"/>
    <w:rsid w:val="002572A5"/>
    <w:rsid w:val="0027736D"/>
    <w:rsid w:val="0028101C"/>
    <w:rsid w:val="002A6947"/>
    <w:rsid w:val="002B6E59"/>
    <w:rsid w:val="002D0CC6"/>
    <w:rsid w:val="002E32E4"/>
    <w:rsid w:val="002F3597"/>
    <w:rsid w:val="00310527"/>
    <w:rsid w:val="003171A6"/>
    <w:rsid w:val="00317EA1"/>
    <w:rsid w:val="00351904"/>
    <w:rsid w:val="00353D7C"/>
    <w:rsid w:val="00360D29"/>
    <w:rsid w:val="00366497"/>
    <w:rsid w:val="003759B6"/>
    <w:rsid w:val="003809E8"/>
    <w:rsid w:val="003A74B5"/>
    <w:rsid w:val="003E1345"/>
    <w:rsid w:val="0041606B"/>
    <w:rsid w:val="00430B57"/>
    <w:rsid w:val="00433FD2"/>
    <w:rsid w:val="00444B17"/>
    <w:rsid w:val="00472DD7"/>
    <w:rsid w:val="0049351A"/>
    <w:rsid w:val="004A017D"/>
    <w:rsid w:val="004C71C0"/>
    <w:rsid w:val="004E17D9"/>
    <w:rsid w:val="00512E51"/>
    <w:rsid w:val="005139DE"/>
    <w:rsid w:val="00516D77"/>
    <w:rsid w:val="00550139"/>
    <w:rsid w:val="00556CC9"/>
    <w:rsid w:val="00557720"/>
    <w:rsid w:val="005661AD"/>
    <w:rsid w:val="0057408A"/>
    <w:rsid w:val="00581273"/>
    <w:rsid w:val="005A3E34"/>
    <w:rsid w:val="005C37AB"/>
    <w:rsid w:val="005D33FD"/>
    <w:rsid w:val="005E526B"/>
    <w:rsid w:val="0060686F"/>
    <w:rsid w:val="0061032F"/>
    <w:rsid w:val="0065235B"/>
    <w:rsid w:val="006717B8"/>
    <w:rsid w:val="006B30B9"/>
    <w:rsid w:val="006C4827"/>
    <w:rsid w:val="006D21BF"/>
    <w:rsid w:val="006F47D1"/>
    <w:rsid w:val="00711A05"/>
    <w:rsid w:val="00747ECB"/>
    <w:rsid w:val="00751959"/>
    <w:rsid w:val="00752F7E"/>
    <w:rsid w:val="00760304"/>
    <w:rsid w:val="007831F9"/>
    <w:rsid w:val="007A40A0"/>
    <w:rsid w:val="007C15D8"/>
    <w:rsid w:val="007C57F7"/>
    <w:rsid w:val="007C7675"/>
    <w:rsid w:val="00801163"/>
    <w:rsid w:val="00803B4F"/>
    <w:rsid w:val="00807F1A"/>
    <w:rsid w:val="008121ED"/>
    <w:rsid w:val="008426DD"/>
    <w:rsid w:val="00845E10"/>
    <w:rsid w:val="00846C39"/>
    <w:rsid w:val="008527DE"/>
    <w:rsid w:val="008623D6"/>
    <w:rsid w:val="00864A40"/>
    <w:rsid w:val="008722BD"/>
    <w:rsid w:val="00873887"/>
    <w:rsid w:val="00873F7E"/>
    <w:rsid w:val="008924A4"/>
    <w:rsid w:val="00894EA5"/>
    <w:rsid w:val="0089740D"/>
    <w:rsid w:val="008B25DF"/>
    <w:rsid w:val="008C047F"/>
    <w:rsid w:val="008E0FF1"/>
    <w:rsid w:val="008E4873"/>
    <w:rsid w:val="00906DAC"/>
    <w:rsid w:val="00911AF0"/>
    <w:rsid w:val="00914C85"/>
    <w:rsid w:val="00922EB9"/>
    <w:rsid w:val="009439C5"/>
    <w:rsid w:val="0098178C"/>
    <w:rsid w:val="00992E6B"/>
    <w:rsid w:val="009B6AE8"/>
    <w:rsid w:val="009F4D59"/>
    <w:rsid w:val="00A023AA"/>
    <w:rsid w:val="00A03F13"/>
    <w:rsid w:val="00A1605C"/>
    <w:rsid w:val="00A20636"/>
    <w:rsid w:val="00A206BE"/>
    <w:rsid w:val="00A25EC6"/>
    <w:rsid w:val="00A479ED"/>
    <w:rsid w:val="00A61469"/>
    <w:rsid w:val="00A72EA0"/>
    <w:rsid w:val="00A84959"/>
    <w:rsid w:val="00A90AED"/>
    <w:rsid w:val="00AF4BFA"/>
    <w:rsid w:val="00AF60A9"/>
    <w:rsid w:val="00B14584"/>
    <w:rsid w:val="00B303B3"/>
    <w:rsid w:val="00B335FD"/>
    <w:rsid w:val="00B41A1E"/>
    <w:rsid w:val="00B44C8A"/>
    <w:rsid w:val="00B44F63"/>
    <w:rsid w:val="00B53CB2"/>
    <w:rsid w:val="00B73C82"/>
    <w:rsid w:val="00BA03C8"/>
    <w:rsid w:val="00BA3FF9"/>
    <w:rsid w:val="00BC0EE4"/>
    <w:rsid w:val="00BD2AB2"/>
    <w:rsid w:val="00BE6B24"/>
    <w:rsid w:val="00BF1925"/>
    <w:rsid w:val="00BF3565"/>
    <w:rsid w:val="00BF46CB"/>
    <w:rsid w:val="00BF674F"/>
    <w:rsid w:val="00C30950"/>
    <w:rsid w:val="00C43E02"/>
    <w:rsid w:val="00C509DA"/>
    <w:rsid w:val="00C75DD3"/>
    <w:rsid w:val="00C8151A"/>
    <w:rsid w:val="00CB398D"/>
    <w:rsid w:val="00CE32A8"/>
    <w:rsid w:val="00CE365F"/>
    <w:rsid w:val="00D00575"/>
    <w:rsid w:val="00D014FC"/>
    <w:rsid w:val="00D3462D"/>
    <w:rsid w:val="00D3688D"/>
    <w:rsid w:val="00D55E14"/>
    <w:rsid w:val="00D64F55"/>
    <w:rsid w:val="00D73A42"/>
    <w:rsid w:val="00D74D86"/>
    <w:rsid w:val="00DA7A09"/>
    <w:rsid w:val="00DB5EB0"/>
    <w:rsid w:val="00DF1B98"/>
    <w:rsid w:val="00E1038B"/>
    <w:rsid w:val="00E15B1C"/>
    <w:rsid w:val="00E236D2"/>
    <w:rsid w:val="00E36349"/>
    <w:rsid w:val="00E477D1"/>
    <w:rsid w:val="00E71877"/>
    <w:rsid w:val="00E90B67"/>
    <w:rsid w:val="00E96FA1"/>
    <w:rsid w:val="00EB1C69"/>
    <w:rsid w:val="00EE3B06"/>
    <w:rsid w:val="00F02077"/>
    <w:rsid w:val="00F12EFF"/>
    <w:rsid w:val="00F172B5"/>
    <w:rsid w:val="00F25998"/>
    <w:rsid w:val="00F269F9"/>
    <w:rsid w:val="00F46FD5"/>
    <w:rsid w:val="00F753FF"/>
    <w:rsid w:val="00F81604"/>
    <w:rsid w:val="00F9538A"/>
    <w:rsid w:val="00FA1353"/>
    <w:rsid w:val="00FB7F92"/>
    <w:rsid w:val="00FC3DB4"/>
    <w:rsid w:val="00FC5A95"/>
    <w:rsid w:val="00FD0D5C"/>
    <w:rsid w:val="00FD53E4"/>
    <w:rsid w:val="00FF127E"/>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44F6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44F63"/>
    <w:pPr>
      <w:spacing w:after="120"/>
      <w:ind w:leftChars="200" w:left="420"/>
    </w:pPr>
  </w:style>
  <w:style w:type="character" w:customStyle="1" w:styleId="Char">
    <w:name w:val="正文文本缩进 Char"/>
    <w:basedOn w:val="a0"/>
    <w:link w:val="a3"/>
    <w:uiPriority w:val="99"/>
    <w:semiHidden/>
    <w:rsid w:val="00B44F63"/>
    <w:rPr>
      <w:rFonts w:ascii="Times New Roman" w:eastAsia="宋体" w:hAnsi="Times New Roman" w:cs="Times New Roman"/>
    </w:rPr>
  </w:style>
  <w:style w:type="paragraph" w:styleId="2">
    <w:name w:val="Body Text First Indent 2"/>
    <w:basedOn w:val="a3"/>
    <w:link w:val="2Char"/>
    <w:uiPriority w:val="99"/>
    <w:semiHidden/>
    <w:unhideWhenUsed/>
    <w:rsid w:val="00B44F63"/>
    <w:pPr>
      <w:ind w:firstLineChars="200" w:firstLine="420"/>
    </w:pPr>
  </w:style>
  <w:style w:type="character" w:customStyle="1" w:styleId="2Char">
    <w:name w:val="正文首行缩进 2 Char"/>
    <w:basedOn w:val="Char"/>
    <w:link w:val="2"/>
    <w:uiPriority w:val="99"/>
    <w:semiHidden/>
    <w:rsid w:val="00B44F63"/>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44F6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44F63"/>
    <w:pPr>
      <w:spacing w:after="120"/>
      <w:ind w:leftChars="200" w:left="420"/>
    </w:pPr>
  </w:style>
  <w:style w:type="character" w:customStyle="1" w:styleId="Char">
    <w:name w:val="正文文本缩进 Char"/>
    <w:basedOn w:val="a0"/>
    <w:link w:val="a3"/>
    <w:uiPriority w:val="99"/>
    <w:semiHidden/>
    <w:rsid w:val="00B44F63"/>
    <w:rPr>
      <w:rFonts w:ascii="Times New Roman" w:eastAsia="宋体" w:hAnsi="Times New Roman" w:cs="Times New Roman"/>
    </w:rPr>
  </w:style>
  <w:style w:type="paragraph" w:styleId="2">
    <w:name w:val="Body Text First Indent 2"/>
    <w:basedOn w:val="a3"/>
    <w:link w:val="2Char"/>
    <w:uiPriority w:val="99"/>
    <w:semiHidden/>
    <w:unhideWhenUsed/>
    <w:rsid w:val="00B44F63"/>
    <w:pPr>
      <w:ind w:firstLineChars="200" w:firstLine="420"/>
    </w:pPr>
  </w:style>
  <w:style w:type="character" w:customStyle="1" w:styleId="2Char">
    <w:name w:val="正文首行缩进 2 Char"/>
    <w:basedOn w:val="Char"/>
    <w:link w:val="2"/>
    <w:uiPriority w:val="99"/>
    <w:semiHidden/>
    <w:rsid w:val="00B44F63"/>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龙水连</dc:creator>
  <cp:lastModifiedBy>龙水连</cp:lastModifiedBy>
  <cp:revision>3</cp:revision>
  <dcterms:created xsi:type="dcterms:W3CDTF">2022-11-07T08:06:00Z</dcterms:created>
  <dcterms:modified xsi:type="dcterms:W3CDTF">2022-11-07T08:13:00Z</dcterms:modified>
</cp:coreProperties>
</file>